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9" w:rsidRPr="003F7FB6" w:rsidRDefault="008036D9" w:rsidP="008036D9">
      <w:pPr>
        <w:spacing w:line="240" w:lineRule="auto"/>
        <w:jc w:val="center"/>
        <w:rPr>
          <w:rFonts w:asciiTheme="majorHAnsi" w:hAnsiTheme="majorHAnsi"/>
          <w:b/>
          <w:sz w:val="28"/>
        </w:rPr>
      </w:pPr>
      <w:r w:rsidRPr="003F7FB6">
        <w:rPr>
          <w:rFonts w:asciiTheme="majorHAnsi" w:hAnsiTheme="majorHAnsi"/>
          <w:b/>
          <w:sz w:val="28"/>
        </w:rPr>
        <w:t>TOWN OF WESTON</w:t>
      </w:r>
    </w:p>
    <w:p w:rsidR="008036D9" w:rsidRPr="003F7FB6" w:rsidRDefault="008036D9" w:rsidP="008036D9">
      <w:pPr>
        <w:spacing w:line="240" w:lineRule="auto"/>
        <w:jc w:val="center"/>
        <w:rPr>
          <w:rFonts w:asciiTheme="majorHAnsi" w:hAnsiTheme="majorHAnsi"/>
          <w:b/>
          <w:sz w:val="28"/>
        </w:rPr>
      </w:pPr>
      <w:r w:rsidRPr="003F7FB6">
        <w:rPr>
          <w:rFonts w:asciiTheme="majorHAnsi" w:hAnsiTheme="majorHAnsi"/>
          <w:b/>
          <w:sz w:val="28"/>
        </w:rPr>
        <w:t>P.O. BOX 98</w:t>
      </w:r>
    </w:p>
    <w:p w:rsidR="008036D9" w:rsidRPr="003F7FB6" w:rsidRDefault="008036D9" w:rsidP="008036D9">
      <w:pPr>
        <w:spacing w:line="240" w:lineRule="auto"/>
        <w:jc w:val="center"/>
        <w:rPr>
          <w:rFonts w:asciiTheme="majorHAnsi" w:hAnsiTheme="majorHAnsi"/>
          <w:b/>
          <w:sz w:val="28"/>
        </w:rPr>
      </w:pPr>
      <w:r w:rsidRPr="003F7FB6">
        <w:rPr>
          <w:rFonts w:asciiTheme="majorHAnsi" w:hAnsiTheme="majorHAnsi"/>
          <w:b/>
          <w:sz w:val="28"/>
        </w:rPr>
        <w:t>WESTON, VT 05161</w:t>
      </w:r>
    </w:p>
    <w:p w:rsidR="008036D9" w:rsidRPr="003F7FB6" w:rsidRDefault="008036D9" w:rsidP="008036D9">
      <w:pPr>
        <w:spacing w:line="240" w:lineRule="auto"/>
        <w:jc w:val="center"/>
        <w:rPr>
          <w:rFonts w:asciiTheme="majorHAnsi" w:hAnsiTheme="majorHAnsi"/>
          <w:b/>
          <w:sz w:val="28"/>
          <w:u w:val="single"/>
        </w:rPr>
      </w:pPr>
      <w:r w:rsidRPr="003F7FB6">
        <w:rPr>
          <w:rFonts w:asciiTheme="majorHAnsi" w:hAnsiTheme="majorHAnsi"/>
          <w:b/>
          <w:sz w:val="28"/>
          <w:u w:val="single"/>
        </w:rPr>
        <w:t>SELECTBOARD MEETING MINUTES</w:t>
      </w:r>
    </w:p>
    <w:p w:rsidR="008036D9" w:rsidRPr="003F7FB6" w:rsidRDefault="00057DBD" w:rsidP="008036D9">
      <w:pPr>
        <w:spacing w:line="240" w:lineRule="auto"/>
        <w:jc w:val="center"/>
        <w:rPr>
          <w:rFonts w:asciiTheme="majorHAnsi" w:hAnsiTheme="majorHAnsi"/>
          <w:b/>
          <w:sz w:val="28"/>
        </w:rPr>
      </w:pPr>
      <w:r>
        <w:rPr>
          <w:rFonts w:asciiTheme="majorHAnsi" w:hAnsiTheme="majorHAnsi"/>
          <w:b/>
          <w:sz w:val="28"/>
        </w:rPr>
        <w:t>February 28</w:t>
      </w:r>
      <w:bookmarkStart w:id="0" w:name="_GoBack"/>
      <w:bookmarkEnd w:id="0"/>
      <w:r w:rsidR="008036D9" w:rsidRPr="003F7FB6">
        <w:rPr>
          <w:rFonts w:asciiTheme="majorHAnsi" w:hAnsiTheme="majorHAnsi"/>
          <w:b/>
          <w:sz w:val="28"/>
          <w:vertAlign w:val="superscript"/>
        </w:rPr>
        <w:t>th</w:t>
      </w:r>
      <w:r w:rsidR="008036D9" w:rsidRPr="003F7FB6">
        <w:rPr>
          <w:rFonts w:asciiTheme="majorHAnsi" w:hAnsiTheme="majorHAnsi"/>
          <w:b/>
          <w:sz w:val="28"/>
        </w:rPr>
        <w:t>, at 7:30 PM</w:t>
      </w:r>
    </w:p>
    <w:p w:rsidR="008036D9" w:rsidRPr="003F7FB6" w:rsidRDefault="008036D9" w:rsidP="008036D9">
      <w:pPr>
        <w:spacing w:line="240" w:lineRule="auto"/>
        <w:rPr>
          <w:rFonts w:asciiTheme="majorHAnsi" w:hAnsiTheme="majorHAnsi"/>
        </w:rPr>
      </w:pPr>
      <w:r w:rsidRPr="003F7FB6">
        <w:rPr>
          <w:rFonts w:asciiTheme="majorHAnsi" w:hAnsiTheme="majorHAnsi"/>
          <w:b/>
        </w:rPr>
        <w:t>Present</w:t>
      </w:r>
      <w:r w:rsidRPr="003F7FB6">
        <w:rPr>
          <w:rFonts w:asciiTheme="majorHAnsi" w:hAnsiTheme="majorHAnsi"/>
        </w:rPr>
        <w:t>: Denis Benson, Jim Linville, Charles Goodwin and Ann Fuji’i</w:t>
      </w:r>
    </w:p>
    <w:p w:rsidR="008036D9" w:rsidRPr="003F7FB6" w:rsidRDefault="008036D9" w:rsidP="008036D9">
      <w:pPr>
        <w:spacing w:line="240" w:lineRule="auto"/>
        <w:rPr>
          <w:rFonts w:asciiTheme="majorHAnsi" w:hAnsiTheme="majorHAnsi"/>
        </w:rPr>
      </w:pPr>
      <w:r w:rsidRPr="003F7FB6">
        <w:rPr>
          <w:rFonts w:asciiTheme="majorHAnsi" w:hAnsiTheme="majorHAnsi"/>
          <w:b/>
        </w:rPr>
        <w:t>Absent:</w:t>
      </w:r>
      <w:r w:rsidRPr="003F7FB6">
        <w:rPr>
          <w:rFonts w:asciiTheme="majorHAnsi" w:hAnsiTheme="majorHAnsi"/>
        </w:rPr>
        <w:t xml:space="preserve"> Lisa Yrsha </w:t>
      </w:r>
    </w:p>
    <w:p w:rsidR="008036D9" w:rsidRDefault="008036D9" w:rsidP="008036D9">
      <w:pPr>
        <w:spacing w:line="240" w:lineRule="auto"/>
        <w:rPr>
          <w:rFonts w:asciiTheme="majorHAnsi" w:hAnsiTheme="majorHAnsi"/>
        </w:rPr>
      </w:pPr>
      <w:r w:rsidRPr="003F7FB6">
        <w:rPr>
          <w:rFonts w:asciiTheme="majorHAnsi" w:hAnsiTheme="majorHAnsi"/>
          <w:b/>
        </w:rPr>
        <w:t xml:space="preserve">Public: </w:t>
      </w:r>
      <w:r>
        <w:rPr>
          <w:rFonts w:asciiTheme="majorHAnsi" w:hAnsiTheme="majorHAnsi"/>
        </w:rPr>
        <w:t>Natalie Boston, Jennifer Probst</w:t>
      </w:r>
      <w:r w:rsidRPr="003F7FB6">
        <w:rPr>
          <w:rFonts w:asciiTheme="majorHAnsi" w:hAnsiTheme="majorHAnsi"/>
        </w:rPr>
        <w:t xml:space="preserve"> and Kim Seymour</w:t>
      </w:r>
      <w:r w:rsidRPr="003F7FB6">
        <w:rPr>
          <w:rFonts w:asciiTheme="majorHAnsi" w:hAnsiTheme="majorHAnsi"/>
        </w:rPr>
        <w:br/>
      </w:r>
      <w:r w:rsidRPr="003F7FB6">
        <w:rPr>
          <w:rFonts w:asciiTheme="majorHAnsi" w:hAnsiTheme="majorHAnsi"/>
          <w:b/>
        </w:rPr>
        <w:t xml:space="preserve">Zoom: </w:t>
      </w:r>
      <w:r>
        <w:rPr>
          <w:rFonts w:asciiTheme="majorHAnsi" w:hAnsiTheme="majorHAnsi"/>
        </w:rPr>
        <w:t>Peter Miller</w:t>
      </w:r>
    </w:p>
    <w:p w:rsidR="008036D9" w:rsidRPr="008036D9" w:rsidRDefault="008036D9" w:rsidP="008036D9">
      <w:pPr>
        <w:pStyle w:val="ListParagraph"/>
        <w:numPr>
          <w:ilvl w:val="0"/>
          <w:numId w:val="1"/>
        </w:numPr>
        <w:spacing w:line="240" w:lineRule="auto"/>
        <w:rPr>
          <w:rFonts w:asciiTheme="majorHAnsi" w:hAnsiTheme="majorHAnsi"/>
          <w:b/>
        </w:rPr>
      </w:pPr>
      <w:r>
        <w:rPr>
          <w:rFonts w:asciiTheme="majorHAnsi" w:hAnsiTheme="majorHAnsi"/>
          <w:b/>
        </w:rPr>
        <w:t xml:space="preserve">Review and Approve Minutes: </w:t>
      </w:r>
      <w:r>
        <w:rPr>
          <w:rFonts w:asciiTheme="majorHAnsi" w:hAnsiTheme="majorHAnsi"/>
        </w:rPr>
        <w:t>Jim Linville moves to approve, Charles Goodwin 2</w:t>
      </w:r>
      <w:r w:rsidRPr="008036D9">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p>
    <w:p w:rsidR="008036D9" w:rsidRPr="008036D9" w:rsidRDefault="008036D9" w:rsidP="008036D9">
      <w:pPr>
        <w:pStyle w:val="ListParagraph"/>
        <w:numPr>
          <w:ilvl w:val="0"/>
          <w:numId w:val="1"/>
        </w:numPr>
        <w:spacing w:line="240" w:lineRule="auto"/>
        <w:rPr>
          <w:rFonts w:asciiTheme="majorHAnsi" w:hAnsiTheme="majorHAnsi"/>
          <w:b/>
        </w:rPr>
      </w:pPr>
      <w:r>
        <w:rPr>
          <w:rFonts w:asciiTheme="majorHAnsi" w:hAnsiTheme="majorHAnsi"/>
          <w:b/>
        </w:rPr>
        <w:t xml:space="preserve">Changes or Additions to the Agenda: </w:t>
      </w:r>
      <w:r>
        <w:rPr>
          <w:rFonts w:asciiTheme="majorHAnsi" w:hAnsiTheme="majorHAnsi"/>
        </w:rPr>
        <w:t>Jim Linville notes discussion later under #9 a progress report from the Library as well as discussing the Gabion Wall.</w:t>
      </w:r>
    </w:p>
    <w:p w:rsidR="008036D9" w:rsidRPr="005F1FE5" w:rsidRDefault="008036D9" w:rsidP="008036D9">
      <w:pPr>
        <w:pStyle w:val="ListParagraph"/>
        <w:numPr>
          <w:ilvl w:val="0"/>
          <w:numId w:val="1"/>
        </w:numPr>
        <w:spacing w:line="240" w:lineRule="auto"/>
        <w:rPr>
          <w:rFonts w:asciiTheme="majorHAnsi" w:hAnsiTheme="majorHAnsi"/>
          <w:b/>
        </w:rPr>
      </w:pPr>
      <w:r>
        <w:rPr>
          <w:rFonts w:asciiTheme="majorHAnsi" w:hAnsiTheme="majorHAnsi"/>
          <w:b/>
        </w:rPr>
        <w:t xml:space="preserve">Public Comment: </w:t>
      </w:r>
      <w:r>
        <w:rPr>
          <w:rFonts w:asciiTheme="majorHAnsi" w:hAnsiTheme="majorHAnsi"/>
        </w:rPr>
        <w:t xml:space="preserve">Jennifer Probst says she was attending to be a part of the ARPA discussion, </w:t>
      </w:r>
      <w:proofErr w:type="gramStart"/>
      <w:r>
        <w:rPr>
          <w:rFonts w:asciiTheme="majorHAnsi" w:hAnsiTheme="majorHAnsi"/>
        </w:rPr>
        <w:t>Decided</w:t>
      </w:r>
      <w:proofErr w:type="gramEnd"/>
      <w:r>
        <w:rPr>
          <w:rFonts w:asciiTheme="majorHAnsi" w:hAnsiTheme="majorHAnsi"/>
        </w:rPr>
        <w:t xml:space="preserve"> to postpone discussion until Lisa Yrsha can attend. Annie Fuji’i asks Jennifer who she can get information from accidents on The Green </w:t>
      </w:r>
      <w:r w:rsidR="005F1FE5">
        <w:rPr>
          <w:rFonts w:asciiTheme="majorHAnsi" w:hAnsiTheme="majorHAnsi"/>
        </w:rPr>
        <w:t xml:space="preserve">for insurance claim for the damaged fence. Discussion. Suggested the Town keeps a record as well, Natalie Boston will reach out to VLCT and see what they recommend. </w:t>
      </w:r>
    </w:p>
    <w:p w:rsidR="004B2A62" w:rsidRPr="004B2A62" w:rsidRDefault="005F1FE5" w:rsidP="004B2A62">
      <w:pPr>
        <w:pStyle w:val="ListParagraph"/>
        <w:numPr>
          <w:ilvl w:val="0"/>
          <w:numId w:val="1"/>
        </w:numPr>
        <w:spacing w:line="240" w:lineRule="auto"/>
        <w:rPr>
          <w:rFonts w:asciiTheme="majorHAnsi" w:hAnsiTheme="majorHAnsi"/>
          <w:b/>
        </w:rPr>
      </w:pPr>
      <w:r>
        <w:rPr>
          <w:rFonts w:asciiTheme="majorHAnsi" w:hAnsiTheme="majorHAnsi"/>
          <w:b/>
        </w:rPr>
        <w:t xml:space="preserve">The Little School Plumber Bid Selection: </w:t>
      </w:r>
      <w:r>
        <w:rPr>
          <w:rFonts w:asciiTheme="majorHAnsi" w:hAnsiTheme="majorHAnsi"/>
        </w:rPr>
        <w:t xml:space="preserve">Only one bid was received </w:t>
      </w:r>
      <w:proofErr w:type="spellStart"/>
      <w:r>
        <w:rPr>
          <w:rFonts w:asciiTheme="majorHAnsi" w:hAnsiTheme="majorHAnsi"/>
        </w:rPr>
        <w:t>fromPiper</w:t>
      </w:r>
      <w:proofErr w:type="spellEnd"/>
      <w:r>
        <w:rPr>
          <w:rFonts w:asciiTheme="majorHAnsi" w:hAnsiTheme="majorHAnsi"/>
        </w:rPr>
        <w:t xml:space="preserve"> Hill. Denis Benson opens the bid and the Selectboard reviews. Discussion. Charles Goodwin moves to accept Piper Hill’s bid of $4,266, Jim Linville 2</w:t>
      </w:r>
      <w:r w:rsidRPr="005F1FE5">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r>
        <w:rPr>
          <w:rFonts w:asciiTheme="majorHAnsi" w:hAnsiTheme="majorHAnsi"/>
        </w:rPr>
        <w:t xml:space="preserve"> Natalie Boston will send it to Oscar Garcia for approval before calling Piper Hill.</w:t>
      </w:r>
    </w:p>
    <w:p w:rsidR="004B2A62" w:rsidRPr="004B2A62" w:rsidRDefault="005F1FE5" w:rsidP="004B2A62">
      <w:pPr>
        <w:pStyle w:val="ListParagraph"/>
        <w:numPr>
          <w:ilvl w:val="0"/>
          <w:numId w:val="1"/>
        </w:numPr>
        <w:spacing w:line="240" w:lineRule="auto"/>
        <w:rPr>
          <w:rFonts w:asciiTheme="majorHAnsi" w:hAnsiTheme="majorHAnsi"/>
          <w:b/>
        </w:rPr>
      </w:pPr>
      <w:r w:rsidRPr="004B2A62">
        <w:rPr>
          <w:rFonts w:asciiTheme="majorHAnsi" w:hAnsiTheme="majorHAnsi"/>
          <w:b/>
        </w:rPr>
        <w:t xml:space="preserve">Declaration of Inclusion: </w:t>
      </w:r>
      <w:r w:rsidRPr="004B2A62">
        <w:rPr>
          <w:rFonts w:asciiTheme="majorHAnsi" w:hAnsiTheme="majorHAnsi"/>
        </w:rPr>
        <w:t>Denis Benson reads the Declaration of Inclusion that was requested that the Town of Weston adopt</w:t>
      </w:r>
      <w:proofErr w:type="gramStart"/>
      <w:r w:rsidRPr="004B2A62">
        <w:rPr>
          <w:rFonts w:asciiTheme="majorHAnsi" w:hAnsiTheme="majorHAnsi"/>
        </w:rPr>
        <w:t>:</w:t>
      </w:r>
      <w:proofErr w:type="gramEnd"/>
      <w:r w:rsidRPr="004B2A62">
        <w:rPr>
          <w:rFonts w:asciiTheme="majorHAnsi" w:hAnsiTheme="majorHAnsi"/>
        </w:rPr>
        <w:br/>
        <w:t>“</w:t>
      </w:r>
      <w:r w:rsidR="004B2A62" w:rsidRPr="004B2A62">
        <w:rPr>
          <w:rFonts w:asciiTheme="majorHAnsi" w:hAnsiTheme="majorHAnsi"/>
        </w:rPr>
        <w:t xml:space="preserve">The Town of </w:t>
      </w:r>
      <w:r w:rsidR="004B2A62" w:rsidRPr="004B2A62">
        <w:rPr>
          <w:rFonts w:asciiTheme="majorHAnsi" w:hAnsiTheme="majorHAnsi"/>
          <w:u w:val="single"/>
        </w:rPr>
        <w:t>Weston</w:t>
      </w:r>
      <w:r w:rsidR="004B2A62" w:rsidRPr="004B2A62">
        <w:rPr>
          <w:rFonts w:asciiTheme="majorHAnsi" w:hAnsiTheme="majorHAnsi"/>
        </w:rPr>
        <w:t xml:space="preserve"> condemns racism and welcomes all persons, regardless of race, color, religion, national origin, sex, gender identity or expression, age, disability, or socioeconomic status, and wants everyone to feel safe and welcome in our community.</w:t>
      </w:r>
      <w:r w:rsidR="004B2A62">
        <w:rPr>
          <w:rFonts w:asciiTheme="majorHAnsi" w:hAnsiTheme="majorHAnsi"/>
        </w:rPr>
        <w:br/>
      </w:r>
      <w:r w:rsidR="004B2A62" w:rsidRPr="004B2A62">
        <w:rPr>
          <w:rFonts w:asciiTheme="majorHAnsi" w:hAnsiTheme="majorHAnsi"/>
        </w:rPr>
        <w:t xml:space="preserve"> As a town, we formally condemn all discrimination in all of its forms, commit to fair and equal treatment of everyone in our community, and will strive to ensure all of our actions, policies, and operating procedures reflect this commitment. </w:t>
      </w:r>
      <w:r w:rsidR="004B2A62">
        <w:rPr>
          <w:rFonts w:asciiTheme="majorHAnsi" w:hAnsiTheme="majorHAnsi"/>
        </w:rPr>
        <w:br/>
      </w:r>
      <w:r w:rsidR="004B2A62" w:rsidRPr="004B2A62">
        <w:rPr>
          <w:rFonts w:asciiTheme="majorHAnsi" w:hAnsiTheme="majorHAnsi"/>
        </w:rPr>
        <w:t xml:space="preserve">The Town of </w:t>
      </w:r>
      <w:r w:rsidR="004B2A62" w:rsidRPr="004B2A62">
        <w:rPr>
          <w:rFonts w:asciiTheme="majorHAnsi" w:hAnsiTheme="majorHAnsi"/>
          <w:u w:val="single"/>
        </w:rPr>
        <w:t>Weston</w:t>
      </w:r>
      <w:r w:rsidR="004B2A62" w:rsidRPr="004B2A62">
        <w:rPr>
          <w:rFonts w:asciiTheme="majorHAnsi" w:hAnsiTheme="majorHAnsi"/>
        </w:rPr>
        <w:t xml:space="preserve"> has and will continue to be a place where individuals can live fre</w:t>
      </w:r>
      <w:r w:rsidR="004B2A62">
        <w:rPr>
          <w:rFonts w:asciiTheme="majorHAnsi" w:hAnsiTheme="majorHAnsi"/>
        </w:rPr>
        <w:t xml:space="preserve">ely and express their opinions.” </w:t>
      </w:r>
      <w:r w:rsidR="004B2A62">
        <w:rPr>
          <w:rFonts w:asciiTheme="majorHAnsi" w:hAnsiTheme="majorHAnsi"/>
        </w:rPr>
        <w:br/>
        <w:t>Jim Linville moves to approve, Annie Fuji’i 2</w:t>
      </w:r>
      <w:r w:rsidR="004B2A62" w:rsidRPr="004B2A62">
        <w:rPr>
          <w:rFonts w:asciiTheme="majorHAnsi" w:hAnsiTheme="majorHAnsi"/>
          <w:vertAlign w:val="superscript"/>
        </w:rPr>
        <w:t>nd</w:t>
      </w:r>
      <w:r w:rsidR="004B2A62">
        <w:rPr>
          <w:rFonts w:asciiTheme="majorHAnsi" w:hAnsiTheme="majorHAnsi"/>
        </w:rPr>
        <w:t>.</w:t>
      </w:r>
      <w:r w:rsidR="004B2A62">
        <w:rPr>
          <w:rFonts w:asciiTheme="majorHAnsi" w:hAnsiTheme="majorHAnsi"/>
          <w:b/>
        </w:rPr>
        <w:t xml:space="preserve"> </w:t>
      </w:r>
      <w:r w:rsidR="004B2A62">
        <w:rPr>
          <w:rFonts w:asciiTheme="majorHAnsi" w:hAnsiTheme="majorHAnsi"/>
        </w:rPr>
        <w:t>Aye: Jim Linville, Annie Fuji’i and Denis Benson. Nay: Charles Goodwin. Motion passes.</w:t>
      </w:r>
    </w:p>
    <w:p w:rsidR="005F1FE5" w:rsidRPr="004B2A62" w:rsidRDefault="004B2A62" w:rsidP="005F1FE5">
      <w:pPr>
        <w:pStyle w:val="ListParagraph"/>
        <w:numPr>
          <w:ilvl w:val="0"/>
          <w:numId w:val="1"/>
        </w:numPr>
        <w:spacing w:line="240" w:lineRule="auto"/>
        <w:rPr>
          <w:rFonts w:asciiTheme="majorHAnsi" w:hAnsiTheme="majorHAnsi"/>
          <w:b/>
        </w:rPr>
      </w:pPr>
      <w:r>
        <w:rPr>
          <w:rFonts w:asciiTheme="majorHAnsi" w:hAnsiTheme="majorHAnsi"/>
          <w:b/>
        </w:rPr>
        <w:t xml:space="preserve">ARPA: </w:t>
      </w:r>
      <w:r>
        <w:rPr>
          <w:rFonts w:asciiTheme="majorHAnsi" w:hAnsiTheme="majorHAnsi"/>
        </w:rPr>
        <w:t>Discussion postponed until Lisa Yrsha can be a part of the conversation.</w:t>
      </w:r>
    </w:p>
    <w:p w:rsidR="004B2A62" w:rsidRPr="007B4EDD" w:rsidRDefault="006300E5" w:rsidP="005F1FE5">
      <w:pPr>
        <w:pStyle w:val="ListParagraph"/>
        <w:numPr>
          <w:ilvl w:val="0"/>
          <w:numId w:val="1"/>
        </w:numPr>
        <w:spacing w:line="240" w:lineRule="auto"/>
        <w:rPr>
          <w:rFonts w:asciiTheme="majorHAnsi" w:hAnsiTheme="majorHAnsi"/>
          <w:b/>
        </w:rPr>
      </w:pPr>
      <w:r>
        <w:rPr>
          <w:rFonts w:asciiTheme="majorHAnsi" w:hAnsiTheme="majorHAnsi"/>
          <w:b/>
        </w:rPr>
        <w:t xml:space="preserve">Town Meeting/ The Little School Concession and Lunch: </w:t>
      </w:r>
      <w:r>
        <w:rPr>
          <w:rFonts w:asciiTheme="majorHAnsi" w:hAnsiTheme="majorHAnsi"/>
        </w:rPr>
        <w:t xml:space="preserve">Annie </w:t>
      </w:r>
      <w:proofErr w:type="spellStart"/>
      <w:r>
        <w:rPr>
          <w:rFonts w:asciiTheme="majorHAnsi" w:hAnsiTheme="majorHAnsi"/>
        </w:rPr>
        <w:t>Fuji’I</w:t>
      </w:r>
      <w:proofErr w:type="spellEnd"/>
      <w:r>
        <w:rPr>
          <w:rFonts w:asciiTheme="majorHAnsi" w:hAnsiTheme="majorHAnsi"/>
        </w:rPr>
        <w:t xml:space="preserve"> asks about vacancies for the Planning Commission, </w:t>
      </w:r>
      <w:proofErr w:type="gramStart"/>
      <w:r>
        <w:rPr>
          <w:rFonts w:asciiTheme="majorHAnsi" w:hAnsiTheme="majorHAnsi"/>
        </w:rPr>
        <w:t>notes keeping it a smaller group is</w:t>
      </w:r>
      <w:proofErr w:type="gramEnd"/>
      <w:r>
        <w:rPr>
          <w:rFonts w:asciiTheme="majorHAnsi" w:hAnsiTheme="majorHAnsi"/>
        </w:rPr>
        <w:t xml:space="preserve"> more workable. Discussion on Conservation Commission, historically the number of members it had. Dormant at the moment. Natalie </w:t>
      </w:r>
      <w:proofErr w:type="gramStart"/>
      <w:r>
        <w:rPr>
          <w:rFonts w:asciiTheme="majorHAnsi" w:hAnsiTheme="majorHAnsi"/>
        </w:rPr>
        <w:t>Will</w:t>
      </w:r>
      <w:proofErr w:type="gramEnd"/>
      <w:r>
        <w:rPr>
          <w:rFonts w:asciiTheme="majorHAnsi" w:hAnsiTheme="majorHAnsi"/>
        </w:rPr>
        <w:t xml:space="preserve"> reach out again to see if there’s any update. </w:t>
      </w:r>
      <w:r w:rsidR="007B4EDD">
        <w:rPr>
          <w:rFonts w:asciiTheme="majorHAnsi" w:hAnsiTheme="majorHAnsi"/>
        </w:rPr>
        <w:t>Discussion.</w:t>
      </w:r>
    </w:p>
    <w:p w:rsidR="007B4EDD" w:rsidRPr="00D0545E" w:rsidRDefault="007B4EDD" w:rsidP="005F1FE5">
      <w:pPr>
        <w:pStyle w:val="ListParagraph"/>
        <w:numPr>
          <w:ilvl w:val="0"/>
          <w:numId w:val="1"/>
        </w:numPr>
        <w:spacing w:line="240" w:lineRule="auto"/>
        <w:rPr>
          <w:rFonts w:asciiTheme="majorHAnsi" w:hAnsiTheme="majorHAnsi"/>
          <w:b/>
        </w:rPr>
      </w:pPr>
      <w:proofErr w:type="gramStart"/>
      <w:r>
        <w:rPr>
          <w:rFonts w:asciiTheme="majorHAnsi" w:hAnsiTheme="majorHAnsi"/>
          <w:b/>
        </w:rPr>
        <w:t>SO ,#</w:t>
      </w:r>
      <w:proofErr w:type="gramEnd"/>
      <w:r>
        <w:rPr>
          <w:rFonts w:asciiTheme="majorHAnsi" w:hAnsiTheme="majorHAnsi"/>
          <w:b/>
        </w:rPr>
        <w:t xml:space="preserve">5 Payroll/ SO #5 Vendors: </w:t>
      </w:r>
      <w:r>
        <w:rPr>
          <w:rFonts w:asciiTheme="majorHAnsi" w:hAnsiTheme="majorHAnsi"/>
        </w:rPr>
        <w:t>Jim Linville moves to approve SO#5 Payroll for the amount of $8,973.17, Charles Goodwin 2</w:t>
      </w:r>
      <w:r w:rsidRPr="007B4EDD">
        <w:rPr>
          <w:rFonts w:asciiTheme="majorHAnsi" w:hAnsiTheme="majorHAnsi"/>
          <w:vertAlign w:val="superscript"/>
        </w:rPr>
        <w:t>nd</w:t>
      </w:r>
      <w:r>
        <w:rPr>
          <w:rFonts w:asciiTheme="majorHAnsi" w:hAnsiTheme="majorHAnsi"/>
        </w:rPr>
        <w:t xml:space="preserve">. </w:t>
      </w:r>
      <w:r w:rsidRPr="00A37A78">
        <w:rPr>
          <w:rFonts w:asciiTheme="majorHAnsi" w:hAnsiTheme="majorHAnsi"/>
          <w:i/>
        </w:rPr>
        <w:t>Unanimously approved</w:t>
      </w:r>
      <w:r w:rsidRPr="00A37A78">
        <w:rPr>
          <w:rFonts w:asciiTheme="majorHAnsi" w:hAnsiTheme="majorHAnsi"/>
        </w:rPr>
        <w:t>.</w:t>
      </w:r>
      <w:r>
        <w:rPr>
          <w:rFonts w:asciiTheme="majorHAnsi" w:hAnsiTheme="majorHAnsi"/>
        </w:rPr>
        <w:br/>
      </w:r>
      <w:r>
        <w:rPr>
          <w:rFonts w:asciiTheme="majorHAnsi" w:hAnsiTheme="majorHAnsi"/>
        </w:rPr>
        <w:lastRenderedPageBreak/>
        <w:t>Jim Linville moves to approve SO#5 Vendors for the amount of $</w:t>
      </w:r>
      <w:r w:rsidR="00D0545E">
        <w:rPr>
          <w:rFonts w:asciiTheme="majorHAnsi" w:hAnsiTheme="majorHAnsi"/>
        </w:rPr>
        <w:t>21,871.86, Annie Fuji’i 2</w:t>
      </w:r>
      <w:r w:rsidR="00D0545E" w:rsidRPr="00D0545E">
        <w:rPr>
          <w:rFonts w:asciiTheme="majorHAnsi" w:hAnsiTheme="majorHAnsi"/>
          <w:vertAlign w:val="superscript"/>
        </w:rPr>
        <w:t>nd</w:t>
      </w:r>
      <w:r w:rsidR="00D0545E">
        <w:rPr>
          <w:rFonts w:asciiTheme="majorHAnsi" w:hAnsiTheme="majorHAnsi"/>
        </w:rPr>
        <w:t xml:space="preserve">. </w:t>
      </w:r>
      <w:r w:rsidR="00D0545E" w:rsidRPr="00A37A78">
        <w:rPr>
          <w:rFonts w:asciiTheme="majorHAnsi" w:hAnsiTheme="majorHAnsi"/>
          <w:i/>
        </w:rPr>
        <w:t>Unanimously approved</w:t>
      </w:r>
      <w:r w:rsidR="00D0545E" w:rsidRPr="00A37A78">
        <w:rPr>
          <w:rFonts w:asciiTheme="majorHAnsi" w:hAnsiTheme="majorHAnsi"/>
        </w:rPr>
        <w:t>.</w:t>
      </w:r>
    </w:p>
    <w:p w:rsidR="00D0545E" w:rsidRPr="00D744DD" w:rsidRDefault="00D0545E" w:rsidP="005F1FE5">
      <w:pPr>
        <w:pStyle w:val="ListParagraph"/>
        <w:numPr>
          <w:ilvl w:val="0"/>
          <w:numId w:val="1"/>
        </w:numPr>
        <w:spacing w:line="240" w:lineRule="auto"/>
        <w:rPr>
          <w:rFonts w:asciiTheme="majorHAnsi" w:hAnsiTheme="majorHAnsi"/>
          <w:b/>
        </w:rPr>
      </w:pPr>
      <w:r>
        <w:rPr>
          <w:rFonts w:asciiTheme="majorHAnsi" w:hAnsiTheme="majorHAnsi"/>
          <w:b/>
        </w:rPr>
        <w:t xml:space="preserve">New/Old Business: </w:t>
      </w:r>
      <w:r>
        <w:rPr>
          <w:rFonts w:asciiTheme="majorHAnsi" w:hAnsiTheme="majorHAnsi"/>
        </w:rPr>
        <w:t>FYI about an abutting property subdivision.</w:t>
      </w:r>
      <w:r>
        <w:rPr>
          <w:rFonts w:asciiTheme="majorHAnsi" w:hAnsiTheme="majorHAnsi"/>
        </w:rPr>
        <w:br/>
        <w:t>Jim Linville reviews the Library’s memo to the Selectboard. Estimated 1,000,000 construction cost. Discussion</w:t>
      </w:r>
      <w:r>
        <w:rPr>
          <w:rFonts w:asciiTheme="majorHAnsi" w:hAnsiTheme="majorHAnsi"/>
        </w:rPr>
        <w:br/>
        <w:t xml:space="preserve">Jim Linville goes on to say that he received the Army Corp of Engineers manual on the Gabion wall, discussion on who is responsible for maintenance. </w:t>
      </w:r>
      <w:r>
        <w:rPr>
          <w:rFonts w:asciiTheme="majorHAnsi" w:hAnsiTheme="majorHAnsi"/>
        </w:rPr>
        <w:br/>
        <w:t xml:space="preserve">Charles Goodwin notes </w:t>
      </w:r>
      <w:proofErr w:type="spellStart"/>
      <w:proofErr w:type="gramStart"/>
      <w:r>
        <w:rPr>
          <w:rFonts w:asciiTheme="majorHAnsi" w:hAnsiTheme="majorHAnsi"/>
        </w:rPr>
        <w:t>a</w:t>
      </w:r>
      <w:proofErr w:type="spellEnd"/>
      <w:proofErr w:type="gramEnd"/>
      <w:r>
        <w:rPr>
          <w:rFonts w:asciiTheme="majorHAnsi" w:hAnsiTheme="majorHAnsi"/>
        </w:rPr>
        <w:t xml:space="preserve"> email from Windham Regional Commission looking for a point of Contact for the town of Weston regarding Energy. Notes Chris Marrow may have interest. Discussion. Jim Linville moves to authorize Charles Goodwin to contact Chris Marrow about this.</w:t>
      </w:r>
      <w:r>
        <w:rPr>
          <w:rFonts w:asciiTheme="majorHAnsi" w:hAnsiTheme="majorHAnsi"/>
        </w:rPr>
        <w:br/>
        <w:t>Discussion on Town Report.</w:t>
      </w:r>
      <w:r>
        <w:rPr>
          <w:rFonts w:asciiTheme="majorHAnsi" w:hAnsiTheme="majorHAnsi"/>
        </w:rPr>
        <w:br/>
        <w:t xml:space="preserve">Kim Seymour notes the Town Auditors </w:t>
      </w:r>
      <w:r w:rsidR="00D744DD">
        <w:rPr>
          <w:rFonts w:asciiTheme="majorHAnsi" w:hAnsiTheme="majorHAnsi"/>
        </w:rPr>
        <w:t xml:space="preserve">coming. </w:t>
      </w:r>
      <w:r>
        <w:rPr>
          <w:rFonts w:asciiTheme="majorHAnsi" w:hAnsiTheme="majorHAnsi"/>
        </w:rPr>
        <w:t xml:space="preserve"> </w:t>
      </w:r>
      <w:r w:rsidR="00D744DD">
        <w:rPr>
          <w:rFonts w:asciiTheme="majorHAnsi" w:hAnsiTheme="majorHAnsi"/>
        </w:rPr>
        <w:br/>
        <w:t>Jim Linville moves to adjourn, Charles Goodwin 2</w:t>
      </w:r>
      <w:r w:rsidR="00D744DD" w:rsidRPr="00D744DD">
        <w:rPr>
          <w:rFonts w:asciiTheme="majorHAnsi" w:hAnsiTheme="majorHAnsi"/>
          <w:vertAlign w:val="superscript"/>
        </w:rPr>
        <w:t>nd</w:t>
      </w:r>
      <w:r w:rsidR="00D744DD">
        <w:rPr>
          <w:rFonts w:asciiTheme="majorHAnsi" w:hAnsiTheme="majorHAnsi"/>
        </w:rPr>
        <w:t xml:space="preserve">. </w:t>
      </w:r>
      <w:r w:rsidR="00D744DD" w:rsidRPr="00A37A78">
        <w:rPr>
          <w:rFonts w:asciiTheme="majorHAnsi" w:hAnsiTheme="majorHAnsi"/>
          <w:i/>
        </w:rPr>
        <w:t>Unanimously approved</w:t>
      </w:r>
      <w:r w:rsidR="00D744DD" w:rsidRPr="00A37A78">
        <w:rPr>
          <w:rFonts w:asciiTheme="majorHAnsi" w:hAnsiTheme="majorHAnsi"/>
        </w:rPr>
        <w:t>.</w:t>
      </w:r>
    </w:p>
    <w:p w:rsidR="00D744DD" w:rsidRPr="00D744DD" w:rsidRDefault="00D744DD" w:rsidP="00D744DD">
      <w:pPr>
        <w:spacing w:line="240" w:lineRule="auto"/>
        <w:rPr>
          <w:rFonts w:asciiTheme="majorHAnsi" w:hAnsiTheme="majorHAnsi"/>
          <w:b/>
        </w:rPr>
      </w:pPr>
      <w:r>
        <w:rPr>
          <w:rFonts w:asciiTheme="majorHAnsi" w:hAnsiTheme="majorHAnsi"/>
          <w:b/>
        </w:rPr>
        <w:t>Meeting adjourned at 8:29 PM</w:t>
      </w:r>
    </w:p>
    <w:p w:rsidR="0078736D" w:rsidRDefault="0078736D"/>
    <w:sectPr w:rsidR="007873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DD" w:rsidRDefault="00D744DD" w:rsidP="00D744DD">
      <w:pPr>
        <w:spacing w:after="0" w:line="240" w:lineRule="auto"/>
      </w:pPr>
      <w:r>
        <w:separator/>
      </w:r>
    </w:p>
  </w:endnote>
  <w:endnote w:type="continuationSeparator" w:id="0">
    <w:p w:rsidR="00D744DD" w:rsidRDefault="00D744DD" w:rsidP="00D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D" w:rsidRDefault="00D74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D" w:rsidRDefault="00D74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D" w:rsidRDefault="00D7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DD" w:rsidRDefault="00D744DD" w:rsidP="00D744DD">
      <w:pPr>
        <w:spacing w:after="0" w:line="240" w:lineRule="auto"/>
      </w:pPr>
      <w:r>
        <w:separator/>
      </w:r>
    </w:p>
  </w:footnote>
  <w:footnote w:type="continuationSeparator" w:id="0">
    <w:p w:rsidR="00D744DD" w:rsidRDefault="00D744DD" w:rsidP="00D74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D" w:rsidRDefault="00D74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09971"/>
      <w:docPartObj>
        <w:docPartGallery w:val="Watermarks"/>
        <w:docPartUnique/>
      </w:docPartObj>
    </w:sdtPr>
    <w:sdtContent>
      <w:p w:rsidR="00D744DD" w:rsidRDefault="00D744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D" w:rsidRDefault="00D74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22F"/>
    <w:multiLevelType w:val="hybridMultilevel"/>
    <w:tmpl w:val="FC363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9"/>
    <w:rsid w:val="00057DBD"/>
    <w:rsid w:val="004B2A62"/>
    <w:rsid w:val="005F1FE5"/>
    <w:rsid w:val="006300E5"/>
    <w:rsid w:val="0078736D"/>
    <w:rsid w:val="007B4EDD"/>
    <w:rsid w:val="008036D9"/>
    <w:rsid w:val="00D0545E"/>
    <w:rsid w:val="00D7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D9"/>
    <w:pPr>
      <w:ind w:left="720"/>
      <w:contextualSpacing/>
    </w:pPr>
  </w:style>
  <w:style w:type="paragraph" w:styleId="Header">
    <w:name w:val="header"/>
    <w:basedOn w:val="Normal"/>
    <w:link w:val="HeaderChar"/>
    <w:uiPriority w:val="99"/>
    <w:unhideWhenUsed/>
    <w:rsid w:val="00D7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4DD"/>
  </w:style>
  <w:style w:type="paragraph" w:styleId="Footer">
    <w:name w:val="footer"/>
    <w:basedOn w:val="Normal"/>
    <w:link w:val="FooterChar"/>
    <w:uiPriority w:val="99"/>
    <w:unhideWhenUsed/>
    <w:rsid w:val="00D7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D9"/>
    <w:pPr>
      <w:ind w:left="720"/>
      <w:contextualSpacing/>
    </w:pPr>
  </w:style>
  <w:style w:type="paragraph" w:styleId="Header">
    <w:name w:val="header"/>
    <w:basedOn w:val="Normal"/>
    <w:link w:val="HeaderChar"/>
    <w:uiPriority w:val="99"/>
    <w:unhideWhenUsed/>
    <w:rsid w:val="00D7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4DD"/>
  </w:style>
  <w:style w:type="paragraph" w:styleId="Footer">
    <w:name w:val="footer"/>
    <w:basedOn w:val="Normal"/>
    <w:link w:val="FooterChar"/>
    <w:uiPriority w:val="99"/>
    <w:unhideWhenUsed/>
    <w:rsid w:val="00D7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dcterms:created xsi:type="dcterms:W3CDTF">2023-03-08T15:03:00Z</dcterms:created>
  <dcterms:modified xsi:type="dcterms:W3CDTF">2023-03-08T16:38:00Z</dcterms:modified>
</cp:coreProperties>
</file>